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9AB6B">
      <w:pPr>
        <w:pStyle w:val="2"/>
        <w:widowControl/>
        <w:spacing w:before="0" w:beforeAutospacing="1" w:afterLines="0" w:afterAutospacing="0"/>
        <w:ind w:left="0" w:right="0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</w:rPr>
        <w:t>市科协改革专项研究课题</w:t>
      </w:r>
    </w:p>
    <w:bookmarkEnd w:id="0"/>
    <w:p w14:paraId="4D2FE05E">
      <w:pPr>
        <w:pStyle w:val="2"/>
        <w:widowControl/>
        <w:spacing w:before="0" w:beforeAutospacing="1" w:afterLines="0" w:afterAutospacing="0"/>
        <w:ind w:left="0" w:right="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 xml:space="preserve"> </w:t>
      </w:r>
    </w:p>
    <w:p w14:paraId="5EBCBC38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</w:rPr>
        <w:t>1.北京市科协所属科技社团发展研究</w:t>
      </w:r>
    </w:p>
    <w:p w14:paraId="3A610273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资助金额：20万</w:t>
      </w:r>
    </w:p>
    <w:p w14:paraId="5A13D1B7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科技社团是国家创新体系的重要组成部分，是国家推动科技事业发展、建设科技强国的重要力量。新时代呼唤全面深化科技社团建设与改革。通过课题：</w:t>
      </w:r>
    </w:p>
    <w:p w14:paraId="42A7A5F5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（1）根据科技社团的定义，梳理国际国内科技社团的发展历程、现状、特点、治理模式、分类等基本情况。</w:t>
      </w:r>
    </w:p>
    <w:p w14:paraId="1A6D7945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（2）概括分析科技社团在推进科技创新进程中的作用发挥情况，研究科技社团面临的新形势和新要求、机遇和挑战。</w:t>
      </w:r>
    </w:p>
    <w:p w14:paraId="050337E4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（3）研究提出世界一流科技社团的标准以及评价指标体系。</w:t>
      </w:r>
    </w:p>
    <w:p w14:paraId="4039901A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（4）世界一流科技社团发展经验分析。</w:t>
      </w:r>
    </w:p>
    <w:p w14:paraId="615B7604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（5）梳理国内外推动科技社团发展的经验做法</w:t>
      </w:r>
    </w:p>
    <w:p w14:paraId="24E9FFBD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（6）调研摸底北京科技社团发展现状，深入了解科技社团在政策支持、参与科技治理等方面遇到的问题和需求。</w:t>
      </w:r>
    </w:p>
    <w:p w14:paraId="2237054A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（7）比较分析北京科技社团与世界一流科技社团的差距、存在的问题及原因分析。</w:t>
      </w:r>
    </w:p>
    <w:p w14:paraId="7C98652B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（8）研究提出北京建设一流科技社团的对策建议，包括但不限于科协支持的途径和方式、与相关部门的配合措施、科技社团内部治理和发挥作用新举措和新思路等。</w:t>
      </w:r>
    </w:p>
    <w:p w14:paraId="2B6C8C2E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Lines="0" w:afterAutospacing="0" w:line="58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（9）其他需要针对科技社团的研究。</w:t>
      </w:r>
    </w:p>
    <w:p w14:paraId="23C94F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93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2025-03-07T11:35:42Z</dcterms:created>
  <dc:creator>admin</dc:creator>
  <cp:lastModifiedBy></cp:lastModifiedBy>
  <dcterms:modified xsi:type="dcterms:W3CDTF">2025-03-07T11:35:56Z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eyJoZGlkIjoiYjYwYmJiZWU1YmJkMGMwNjhjNmFiZDQ3ZDg4MTcwN2MiLCJ1c2VySWQiOiIyNDg0OTIxNjAifQ==</vt:lpwstr>
  </property>
  <property fmtid="{D5CDD505-2E9C-101B-9397-08002B2CF9AE}" pid="4" name="ICV">
    <vt:lpwstr>A7144BB35B5A4D069C7C29B1BF73872A_12</vt:lpwstr>
  </property>
</Properties>
</file>